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26"/>
        <w:gridCol w:w="2031"/>
        <w:gridCol w:w="3137"/>
        <w:gridCol w:w="2856"/>
        <w:gridCol w:w="24"/>
        <w:gridCol w:w="20"/>
        <w:gridCol w:w="1089"/>
        <w:gridCol w:w="236"/>
      </w:tblGrid>
      <w:tr w:rsidR="00CE0028" w:rsidRPr="00AB5EE9" w:rsidTr="00AB0600">
        <w:trPr>
          <w:gridAfter w:val="2"/>
          <w:wAfter w:w="1325" w:type="dxa"/>
          <w:trHeight w:val="37"/>
        </w:trPr>
        <w:tc>
          <w:tcPr>
            <w:tcW w:w="8789" w:type="dxa"/>
            <w:gridSpan w:val="7"/>
            <w:shd w:val="clear" w:color="auto" w:fill="auto"/>
          </w:tcPr>
          <w:p w:rsidR="00CE0028" w:rsidRDefault="00CE0028" w:rsidP="00AB0600">
            <w:pPr>
              <w:rPr>
                <w:b/>
              </w:rPr>
            </w:pPr>
          </w:p>
          <w:p w:rsidR="00CE0028" w:rsidRDefault="00CE0028" w:rsidP="00AB060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FIZYKA - NACOBEZU</w:t>
            </w:r>
          </w:p>
          <w:p w:rsidR="00CE0028" w:rsidRPr="00AB5EE9" w:rsidRDefault="00CE0028" w:rsidP="00AB0600">
            <w:pPr>
              <w:rPr>
                <w:b/>
              </w:rPr>
            </w:pPr>
          </w:p>
          <w:p w:rsidR="00CE0028" w:rsidRPr="00AB5EE9" w:rsidRDefault="00CE0028" w:rsidP="00AB0600">
            <w:pPr>
              <w:rPr>
                <w:b/>
              </w:rPr>
            </w:pPr>
            <w:r w:rsidRPr="00AB5EE9">
              <w:rPr>
                <w:b/>
                <w:sz w:val="22"/>
                <w:szCs w:val="22"/>
              </w:rPr>
              <w:t xml:space="preserve">Część III </w:t>
            </w:r>
          </w:p>
          <w:p w:rsidR="00CE0028" w:rsidRPr="00AB5EE9" w:rsidRDefault="00CE0028" w:rsidP="00AB0600">
            <w:pPr>
              <w:rPr>
                <w:b/>
              </w:rPr>
            </w:pPr>
            <w:r w:rsidRPr="00AB5EE9">
              <w:rPr>
                <w:b/>
                <w:sz w:val="22"/>
                <w:szCs w:val="22"/>
              </w:rPr>
              <w:t>Rozdział I . Elektryczność i magnetyzm</w:t>
            </w:r>
          </w:p>
        </w:tc>
      </w:tr>
      <w:tr w:rsidR="00CE0028" w:rsidRPr="00AB5EE9" w:rsidTr="00AB0600">
        <w:trPr>
          <w:gridAfter w:val="3"/>
          <w:wAfter w:w="1345" w:type="dxa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Nr lekcji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Temat lekcji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podstawowe (P)</w:t>
            </w:r>
            <w:r w:rsidR="00B75EB6">
              <w:rPr>
                <w:b/>
                <w:sz w:val="16"/>
                <w:szCs w:val="16"/>
              </w:rPr>
              <w:t xml:space="preserve"> (oceny: 2,3)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rozszerzające (PP)</w:t>
            </w:r>
            <w:r w:rsidR="00B75EB6">
              <w:rPr>
                <w:b/>
                <w:sz w:val="16"/>
                <w:szCs w:val="16"/>
              </w:rPr>
              <w:t xml:space="preserve"> (oceny 4,5)</w:t>
            </w: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1.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Oddziaływania elektrostatyczne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ciała naelektryzowane jednoimiennie odpychają się wzajemnie, a naelektryzowane różnoimiennie się przyciągają,</w:t>
            </w:r>
          </w:p>
          <w:p w:rsidR="00CE0028" w:rsidRPr="00AB5EE9" w:rsidRDefault="00CE0028" w:rsidP="00CE0028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elektron jest cząstką o elementarnym ładunku elektrycznym ujemnym, </w:t>
            </w:r>
          </w:p>
          <w:p w:rsidR="00CE0028" w:rsidRPr="00AB5EE9" w:rsidRDefault="00CE0028" w:rsidP="00CE0028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proton jest cząstką o elementarnym ładunku elektrycznym dodatnim,</w:t>
            </w:r>
          </w:p>
          <w:p w:rsidR="00CE0028" w:rsidRPr="00AB5EE9" w:rsidRDefault="00CE0028" w:rsidP="00CE0028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ciało naelektryzowane ujemnie to ciało, które ma więcej elektronów niż protonów,</w:t>
            </w:r>
          </w:p>
          <w:p w:rsidR="00CE0028" w:rsidRPr="00AB5EE9" w:rsidRDefault="00CE0028" w:rsidP="00CE0028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ciało naelektryzowane dodatnio to ciało, które ma mniej elektronów niż protonów,</w:t>
            </w:r>
          </w:p>
          <w:p w:rsidR="00CE0028" w:rsidRPr="00AB5EE9" w:rsidRDefault="00CE0028" w:rsidP="00CE0028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podczas elektryzowania ciał stałych przemieszczają się tylko elektrony.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opisać sposoby elektryzowania ciał przez tarcie i dotyk; wyjaśnia, że zjawisko to polega na przepływie  elektronów miedzy ciałami; </w:t>
            </w:r>
          </w:p>
          <w:p w:rsidR="00CE0028" w:rsidRPr="00AB5EE9" w:rsidRDefault="00CE0028" w:rsidP="00CE0028">
            <w:pPr>
              <w:numPr>
                <w:ilvl w:val="0"/>
                <w:numId w:val="1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wykonać elektryzowanie ciał przez tarcie oraz</w:t>
            </w:r>
          </w:p>
          <w:p w:rsidR="00CE0028" w:rsidRPr="00AB5EE9" w:rsidRDefault="00CE0028" w:rsidP="00AB0600">
            <w:pPr>
              <w:ind w:left="360"/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zademonstrować </w:t>
            </w:r>
          </w:p>
          <w:p w:rsidR="00CE0028" w:rsidRPr="00AB5EE9" w:rsidRDefault="00CE0028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 wzajemne  </w:t>
            </w:r>
          </w:p>
          <w:p w:rsidR="00CE0028" w:rsidRPr="00AB5EE9" w:rsidRDefault="00CE0028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 oddziaływanie ciał </w:t>
            </w:r>
          </w:p>
          <w:p w:rsidR="00CE0028" w:rsidRPr="00AB5EE9" w:rsidRDefault="00CE0028" w:rsidP="00AB0600">
            <w:p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       naelektryzowanych,</w:t>
            </w:r>
          </w:p>
          <w:p w:rsidR="00CE0028" w:rsidRPr="00AB5EE9" w:rsidRDefault="00CE0028" w:rsidP="00CE0028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(jakościowo) oddziaływanie ładunków jednoimiennych i różnoimiennych ,</w:t>
            </w:r>
          </w:p>
          <w:p w:rsidR="00CE0028" w:rsidRPr="00AB5EE9" w:rsidRDefault="00CE0028" w:rsidP="00CE0028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ładunku elektrycznego jako wielokrotności ładunku elektronu (elementarnego).</w:t>
            </w: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Zasada zachowania ładunku elektrycznego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 izolowanym elektrycznie układzie ciał suma ładunków elektrycznych dodatnich i ujemnych pozostaje stała,</w:t>
            </w:r>
          </w:p>
          <w:p w:rsidR="00CE0028" w:rsidRPr="00AB5EE9" w:rsidRDefault="00CE0028" w:rsidP="00CE0028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elektryzujemy ciała przez pocieranie i przepływ ładunku.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stosować zasadę zachowania ładunku elektrycznego.</w:t>
            </w: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3.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Mikroskopowy model zjawisk elektrycznych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ze względu na przewodnictwo elektryczne ciała stałe dzielimy na przewodniki i izolatory.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analizować  kierunek przepływu elektronów,</w:t>
            </w:r>
          </w:p>
          <w:p w:rsidR="00CE0028" w:rsidRPr="00AB5EE9" w:rsidRDefault="00CE0028" w:rsidP="00CE0028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odróżnić przewodniki od izolatorów oraz podać przykłady obu rodzajów ciał.</w:t>
            </w: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4.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Natężenie prądu elektrycznego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ukierunkowany ruch elektronów w przewodniku nazywamy prądem elektrycznym,</w:t>
            </w:r>
          </w:p>
          <w:p w:rsidR="00CE0028" w:rsidRPr="00AB5EE9" w:rsidRDefault="00CE0028" w:rsidP="00CE0028">
            <w:pPr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jednostką natężenia jest amper,</w:t>
            </w:r>
          </w:p>
          <w:p w:rsidR="00CE0028" w:rsidRPr="00AB5EE9" w:rsidRDefault="00CE0028" w:rsidP="00CE0028">
            <w:pPr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jeżeli w przewodniku płynie prąd o natężeniu 1A, to w czasie 1s nastąpi przemieszczenie ładunku elektrycznego </w:t>
            </w:r>
            <w:smartTag w:uri="urn:schemas-microsoft-com:office:smarttags" w:element="metricconverter">
              <w:smartTagPr>
                <w:attr w:name="ProductID" w:val="1C"/>
              </w:smartTagPr>
              <w:r w:rsidRPr="00AB5EE9">
                <w:rPr>
                  <w:sz w:val="16"/>
                  <w:szCs w:val="16"/>
                </w:rPr>
                <w:t>1C</w:t>
              </w:r>
            </w:smartTag>
            <w:r w:rsidRPr="00AB5EE9">
              <w:rPr>
                <w:sz w:val="16"/>
                <w:szCs w:val="16"/>
              </w:rPr>
              <w:t xml:space="preserve"> przez poprzeczny przekrój tego przewodnika,</w:t>
            </w:r>
          </w:p>
          <w:p w:rsidR="00CE0028" w:rsidRPr="00AB5EE9" w:rsidRDefault="00CE0028" w:rsidP="00CE0028">
            <w:pPr>
              <w:numPr>
                <w:ilvl w:val="0"/>
                <w:numId w:val="17"/>
              </w:num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AB5EE9">
                <w:rPr>
                  <w:sz w:val="16"/>
                  <w:szCs w:val="16"/>
                </w:rPr>
                <w:t>1C</w:t>
              </w:r>
            </w:smartTag>
            <w:r w:rsidRPr="00AB5EE9">
              <w:rPr>
                <w:sz w:val="16"/>
                <w:szCs w:val="16"/>
              </w:rPr>
              <w:t xml:space="preserve"> = 1A· 1s    </w:t>
            </w:r>
            <w:r w:rsidRPr="00AB5EE9">
              <w:rPr>
                <w:i/>
                <w:sz w:val="16"/>
                <w:szCs w:val="16"/>
              </w:rPr>
              <w:t>q</w:t>
            </w:r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I</w:t>
            </w:r>
            <w:r w:rsidRPr="00AB5EE9">
              <w:rPr>
                <w:sz w:val="16"/>
                <w:szCs w:val="16"/>
              </w:rPr>
              <w:t xml:space="preserve"> · </w:t>
            </w:r>
            <w:r w:rsidRPr="00AB5EE9">
              <w:rPr>
                <w:i/>
                <w:sz w:val="16"/>
                <w:szCs w:val="16"/>
              </w:rPr>
              <w:t>t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przepływ prądu w przewodnikach jako ruch elektronów swobodnych,</w:t>
            </w:r>
          </w:p>
          <w:p w:rsidR="00CE0028" w:rsidRPr="00AB5EE9" w:rsidRDefault="00CE0028" w:rsidP="00CE0028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natężenia prądu elektrycznego.</w:t>
            </w: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Napięcie elektryczne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B5EE9">
              <w:rPr>
                <w:i/>
                <w:sz w:val="16"/>
                <w:szCs w:val="16"/>
              </w:rPr>
              <w:t>U</w:t>
            </w:r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W</w:t>
            </w:r>
            <w:r w:rsidRPr="00AB5EE9">
              <w:rPr>
                <w:sz w:val="16"/>
                <w:szCs w:val="16"/>
              </w:rPr>
              <w:t>/</w:t>
            </w:r>
            <w:r w:rsidRPr="00AB5EE9">
              <w:rPr>
                <w:i/>
                <w:sz w:val="16"/>
                <w:szCs w:val="16"/>
              </w:rPr>
              <w:t>q</w:t>
            </w:r>
            <w:r w:rsidRPr="00AB5EE9">
              <w:rPr>
                <w:sz w:val="16"/>
                <w:szCs w:val="16"/>
              </w:rPr>
              <w:t>,  1V = 1J/1C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( intuicyjnie) pojęciem napięcia elektrycznego.</w:t>
            </w:r>
          </w:p>
          <w:p w:rsidR="00CE0028" w:rsidRPr="00AB5EE9" w:rsidRDefault="00CE0028" w:rsidP="00AB0600">
            <w:pPr>
              <w:ind w:left="360"/>
              <w:rPr>
                <w:sz w:val="16"/>
                <w:szCs w:val="16"/>
              </w:rPr>
            </w:pP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Budowa obwodów elektrycznych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prąd elektryczny płynie </w:t>
            </w:r>
          </w:p>
          <w:p w:rsidR="00CE0028" w:rsidRPr="00AB5EE9" w:rsidRDefault="00CE0028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 obwodzie zamkniętym.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budować proste obwody elektryczne i rysować ich schematy,</w:t>
            </w:r>
          </w:p>
          <w:p w:rsidR="00CE0028" w:rsidRPr="00AB5EE9" w:rsidRDefault="00CE0028" w:rsidP="00CE0028">
            <w:pPr>
              <w:numPr>
                <w:ilvl w:val="0"/>
                <w:numId w:val="6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budować prosty obwód elektryczny według zadanego schematu,</w:t>
            </w:r>
          </w:p>
          <w:p w:rsidR="00CE0028" w:rsidRPr="00AB5EE9" w:rsidRDefault="00CE0028" w:rsidP="00CE0028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rozpoznawać symbole elementów obwodu elektrycznego: ogniwo, opornik, żarówka, wyłącznik, woltomierz, amperomierz.</w:t>
            </w: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7.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Prawo Ohma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natężenie prądu elektrycznego płynącego przez przewodnik jest wprost proporcjonalne do napięcia elektrycznego między jego końcami </w:t>
            </w:r>
          </w:p>
          <w:p w:rsidR="00CE0028" w:rsidRPr="00AB5EE9" w:rsidRDefault="00CE0028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</w:t>
            </w:r>
            <w:r w:rsidRPr="00AB5EE9">
              <w:rPr>
                <w:i/>
                <w:sz w:val="16"/>
                <w:szCs w:val="16"/>
              </w:rPr>
              <w:t>I</w:t>
            </w:r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U</w:t>
            </w:r>
            <w:r w:rsidRPr="00AB5EE9">
              <w:rPr>
                <w:sz w:val="16"/>
                <w:szCs w:val="16"/>
              </w:rPr>
              <w:t>/</w:t>
            </w:r>
            <w:r w:rsidRPr="00AB5EE9">
              <w:rPr>
                <w:i/>
                <w:sz w:val="16"/>
                <w:szCs w:val="16"/>
              </w:rPr>
              <w:t>R</w:t>
            </w:r>
            <w:r w:rsidRPr="00AB5EE9">
              <w:rPr>
                <w:sz w:val="16"/>
                <w:szCs w:val="16"/>
              </w:rPr>
              <w:t>,</w:t>
            </w:r>
          </w:p>
          <w:p w:rsidR="00CE0028" w:rsidRPr="00AB5EE9" w:rsidRDefault="00CE0028" w:rsidP="00CE0028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jednostką oporu elektrycznego </w:t>
            </w:r>
          </w:p>
          <w:p w:rsidR="00CE0028" w:rsidRPr="00AB5EE9" w:rsidRDefault="00CE0028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jest om: 1Ω= 1V/1A,</w:t>
            </w:r>
          </w:p>
          <w:p w:rsidR="00CE0028" w:rsidRPr="00AB5EE9" w:rsidRDefault="00CE0028" w:rsidP="00CE0028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opór elektryczny przewodnika zależy od jego rodzaju, długości i powierzchni przekroju poprzecznego.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oporu elektrycznego, stosować prawo Ohma w prostych obwodach elektrycznych,</w:t>
            </w:r>
          </w:p>
          <w:p w:rsidR="00CE0028" w:rsidRPr="00AB5EE9" w:rsidRDefault="00CE0028" w:rsidP="00CE0028">
            <w:pPr>
              <w:numPr>
                <w:ilvl w:val="0"/>
                <w:numId w:val="6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wyznaczyć opór elektryczny opornika lub żarówki za pomocą woltomierza i amperomierza.</w:t>
            </w: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8.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Połączenia szeregowe i równoległe w obwodach elektrycznych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jeżeli łączymy szeregowo odbiorniki energii elektrycznej, to całkowity opór elektryczny  rośnie, a jeżeli łączymy równolegle to całkowity opór elektryczny maleje. </w:t>
            </w:r>
          </w:p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budować proste obwody elektryczne i rysować ich schematy,</w:t>
            </w:r>
          </w:p>
          <w:p w:rsidR="00CE0028" w:rsidRPr="00AB5EE9" w:rsidRDefault="00CE0028" w:rsidP="00CE0028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posługiwać się pojęciem oporu elektrycznego, stosować prawo Ohma w prostych obwodach </w:t>
            </w:r>
            <w:r w:rsidRPr="00AB5EE9">
              <w:rPr>
                <w:sz w:val="16"/>
                <w:szCs w:val="16"/>
              </w:rPr>
              <w:lastRenderedPageBreak/>
              <w:t>elektrycznych.</w:t>
            </w: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 xml:space="preserve">9. 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Praca i moc prądu elektrycznego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 czasie przepływu prądu elektrycznego energia elektryczna zostaje przekształcona w inne formy energii,</w:t>
            </w:r>
          </w:p>
          <w:p w:rsidR="00CE0028" w:rsidRPr="00AB5EE9" w:rsidRDefault="00CE0028" w:rsidP="00CE0028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praca prądu elektrycznego jest wprost proporcjonalna do napięcia i natężenia prądu oraz czasu jego przepływu</w:t>
            </w:r>
          </w:p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</w:t>
            </w:r>
            <w:r w:rsidRPr="00AB5EE9">
              <w:rPr>
                <w:i/>
                <w:sz w:val="16"/>
                <w:szCs w:val="16"/>
              </w:rPr>
              <w:t>W</w:t>
            </w:r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U· I· t</w:t>
            </w:r>
            <w:r w:rsidRPr="00AB5EE9">
              <w:rPr>
                <w:sz w:val="16"/>
                <w:szCs w:val="16"/>
              </w:rPr>
              <w:t>,</w:t>
            </w:r>
          </w:p>
          <w:p w:rsidR="00CE0028" w:rsidRPr="00AB5EE9" w:rsidRDefault="00CE0028" w:rsidP="00CE0028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szybkość przekształcania energii elektrycznej w inne formy energii nazywamy mocą elektryczną </w:t>
            </w:r>
            <w:r w:rsidRPr="00AB5EE9">
              <w:rPr>
                <w:i/>
                <w:sz w:val="16"/>
                <w:szCs w:val="16"/>
              </w:rPr>
              <w:t>P</w:t>
            </w:r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U·I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pracy i mocy prądu elektrycznego,</w:t>
            </w:r>
          </w:p>
          <w:p w:rsidR="00CE0028" w:rsidRPr="00AB5EE9" w:rsidRDefault="00CE0028" w:rsidP="00CE0028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obliczać energię. elektryczną podaną w kilowatogodzinach na dżule i dżule na kilowatogodziny,</w:t>
            </w:r>
          </w:p>
          <w:p w:rsidR="00CE0028" w:rsidRPr="00AB5EE9" w:rsidRDefault="00CE0028" w:rsidP="00CE0028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wymieniać formy energii w jakie  przekształca się   energia elektryczna,</w:t>
            </w:r>
          </w:p>
          <w:p w:rsidR="00CE0028" w:rsidRPr="00AB5EE9" w:rsidRDefault="00CE0028" w:rsidP="00CE0028">
            <w:pPr>
              <w:numPr>
                <w:ilvl w:val="0"/>
                <w:numId w:val="6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wyznaczać moc żarówki zasilanej z baterii za pomocą woltomierza i amperomierza.</w:t>
            </w: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10.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Przepływ prądu elektrycznego </w:t>
            </w:r>
          </w:p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w cieczach, gazach</w:t>
            </w:r>
          </w:p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i w próżni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zna zasady bezpiecznego korzystania </w:t>
            </w:r>
          </w:p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z urządzeń elektrycznych.</w:t>
            </w:r>
          </w:p>
          <w:p w:rsidR="00CE0028" w:rsidRPr="00AB5EE9" w:rsidRDefault="00CE0028" w:rsidP="00AB0600">
            <w:pPr>
              <w:tabs>
                <w:tab w:val="num" w:pos="720"/>
              </w:tabs>
              <w:ind w:left="720" w:hanging="360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11.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Oddziaływania magnetyczne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nazwać bieguny magnetyczne magnesów trwałych, opisać oddziaływania między nimi,</w:t>
            </w:r>
          </w:p>
          <w:p w:rsidR="00CE0028" w:rsidRPr="00AB5EE9" w:rsidRDefault="00CE0028" w:rsidP="00CE0028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zachowanie igły magnetycznej w obecności magnesu, oraz zasadę działania kompasu,</w:t>
            </w:r>
          </w:p>
          <w:p w:rsidR="00CE0028" w:rsidRPr="00AB5EE9" w:rsidRDefault="00CE0028" w:rsidP="00CE0028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oddziaływanie magnesu na żelazo i podać przykłady wykorzystania tego oddziaływania.</w:t>
            </w:r>
          </w:p>
          <w:p w:rsidR="00CE0028" w:rsidRPr="00AB5EE9" w:rsidRDefault="00CE0028" w:rsidP="00AB0600">
            <w:pPr>
              <w:ind w:left="360"/>
              <w:rPr>
                <w:sz w:val="16"/>
                <w:szCs w:val="16"/>
              </w:rPr>
            </w:pP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12.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Oddziaływania magnetyczne wokół przewodu z prądem elektrycznym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działanie przewodnika z prądem elektrycznym na igłę magnetyczną,</w:t>
            </w:r>
          </w:p>
          <w:p w:rsidR="00CE0028" w:rsidRPr="00AB5EE9" w:rsidRDefault="00CE0028" w:rsidP="00CE0028">
            <w:pPr>
              <w:numPr>
                <w:ilvl w:val="0"/>
                <w:numId w:val="9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demonstrować działanie prądu w przewodzie na igłę magnetyczną (zmiany kierunku wychylenia przy zmianie kierunku przepływu prądu, zależność wychylenia igły od pierwotnego jej ułożenia względem przewodu),</w:t>
            </w:r>
          </w:p>
          <w:p w:rsidR="00CE0028" w:rsidRPr="00AB5EE9" w:rsidRDefault="00CE0028" w:rsidP="00CE0028">
            <w:pPr>
              <w:numPr>
                <w:ilvl w:val="0"/>
                <w:numId w:val="9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opisać działanie elektromagnesu i rolę rdzenia w elektromagnesie.</w:t>
            </w:r>
          </w:p>
          <w:p w:rsidR="00CE0028" w:rsidRPr="00AB5EE9" w:rsidRDefault="00CE0028" w:rsidP="00AB0600">
            <w:pPr>
              <w:rPr>
                <w:color w:val="000000"/>
                <w:sz w:val="16"/>
                <w:szCs w:val="16"/>
              </w:rPr>
            </w:pPr>
          </w:p>
        </w:tc>
      </w:tr>
      <w:tr w:rsidR="00CE0028" w:rsidRPr="00AB5EE9" w:rsidTr="00AB0600">
        <w:trPr>
          <w:gridAfter w:val="3"/>
          <w:wAfter w:w="1345" w:type="dxa"/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13.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Silnik elektryczny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wzajemne oddziaływanie magnesów z elektromagnesami i wyjaśnić działanie silnika elektrycznego.</w:t>
            </w:r>
          </w:p>
        </w:tc>
      </w:tr>
      <w:tr w:rsidR="00CE0028" w:rsidRPr="00AB5EE9" w:rsidTr="00AB0600">
        <w:trPr>
          <w:trHeight w:val="37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14.*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Prądnica prądu przemiennego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</w:tr>
      <w:tr w:rsidR="00CE0028" w:rsidRPr="00AB5EE9" w:rsidTr="00AB0600">
        <w:trPr>
          <w:gridAfter w:val="2"/>
          <w:wAfter w:w="1325" w:type="dxa"/>
          <w:trHeight w:val="37"/>
        </w:trPr>
        <w:tc>
          <w:tcPr>
            <w:tcW w:w="8789" w:type="dxa"/>
            <w:gridSpan w:val="7"/>
            <w:shd w:val="clear" w:color="auto" w:fill="auto"/>
          </w:tcPr>
          <w:p w:rsidR="00CE0028" w:rsidRPr="00AB5EE9" w:rsidRDefault="00CE0028" w:rsidP="00AB0600">
            <w:pPr>
              <w:rPr>
                <w:b/>
              </w:rPr>
            </w:pPr>
          </w:p>
          <w:p w:rsidR="00CE0028" w:rsidRPr="00AB5EE9" w:rsidRDefault="00CE0028" w:rsidP="00AB0600">
            <w:pPr>
              <w:rPr>
                <w:b/>
              </w:rPr>
            </w:pPr>
            <w:r w:rsidRPr="00AB5EE9">
              <w:rPr>
                <w:b/>
                <w:sz w:val="22"/>
                <w:szCs w:val="22"/>
              </w:rPr>
              <w:t xml:space="preserve">Rozdział II.  Fale elektromagnetyczne </w:t>
            </w:r>
          </w:p>
        </w:tc>
      </w:tr>
      <w:tr w:rsidR="00CE0028" w:rsidRPr="00AB5EE9" w:rsidTr="00AB0600">
        <w:trPr>
          <w:gridAfter w:val="3"/>
          <w:wAfter w:w="1345" w:type="dxa"/>
        </w:trPr>
        <w:tc>
          <w:tcPr>
            <w:tcW w:w="721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Nr lekcji</w:t>
            </w:r>
          </w:p>
        </w:tc>
        <w:tc>
          <w:tcPr>
            <w:tcW w:w="2031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Temat lekcji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podstawowe (P)</w:t>
            </w:r>
          </w:p>
        </w:tc>
        <w:tc>
          <w:tcPr>
            <w:tcW w:w="2880" w:type="dxa"/>
            <w:gridSpan w:val="2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rozszerzające (PP)</w:t>
            </w:r>
          </w:p>
        </w:tc>
      </w:tr>
      <w:tr w:rsidR="00CE0028" w:rsidRPr="00AB5EE9" w:rsidTr="00AB0600">
        <w:trPr>
          <w:gridAfter w:val="4"/>
          <w:wAfter w:w="1369" w:type="dxa"/>
          <w:trHeight w:val="37"/>
        </w:trPr>
        <w:tc>
          <w:tcPr>
            <w:tcW w:w="695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15.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Rodzaje fal elektromagnetycznych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nazwać rodzaje fal elektromagnetycznych </w:t>
            </w:r>
          </w:p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( radiowe, mikrofale, </w:t>
            </w:r>
          </w:p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promieniowanie podczerwone,</w:t>
            </w:r>
          </w:p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światło widzialne, </w:t>
            </w:r>
          </w:p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nadfioletowe, rentgenowskie).</w:t>
            </w:r>
          </w:p>
          <w:p w:rsidR="00CE0028" w:rsidRPr="00AB5EE9" w:rsidRDefault="00CE0028" w:rsidP="00CE0028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podać przykłady zastosowania fal elektromagnetycznych,</w:t>
            </w:r>
          </w:p>
          <w:p w:rsidR="00CE0028" w:rsidRPr="00AB5EE9" w:rsidRDefault="00CE0028" w:rsidP="00CE0028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porównać (wymienia cechy wspólne i różnice) rozchodzenia się fal mechanicznych i elektromagnetycznych).</w:t>
            </w:r>
          </w:p>
        </w:tc>
      </w:tr>
      <w:tr w:rsidR="00CE0028" w:rsidRPr="00AB5EE9" w:rsidTr="00AB0600">
        <w:trPr>
          <w:gridAfter w:val="4"/>
          <w:wAfter w:w="1369" w:type="dxa"/>
          <w:trHeight w:val="37"/>
        </w:trPr>
        <w:tc>
          <w:tcPr>
            <w:tcW w:w="695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16.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Fale radiowe i mikrofale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zastosowanie fal radiowych i mikrofal.</w:t>
            </w:r>
          </w:p>
        </w:tc>
      </w:tr>
      <w:tr w:rsidR="00CE0028" w:rsidRPr="00AB5EE9" w:rsidTr="00AB0600">
        <w:trPr>
          <w:gridAfter w:val="4"/>
          <w:wAfter w:w="1369" w:type="dxa"/>
          <w:trHeight w:val="37"/>
        </w:trPr>
        <w:tc>
          <w:tcPr>
            <w:tcW w:w="695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17.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Promieniowanie podczerwone i nadfioletowe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shd w:val="clear" w:color="auto" w:fill="auto"/>
          </w:tcPr>
          <w:p w:rsidR="00CE0028" w:rsidRPr="00AB5EE9" w:rsidRDefault="00CE0028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opisać zastosowanie promieniowania podczerwonego </w:t>
            </w:r>
          </w:p>
          <w:p w:rsidR="00CE0028" w:rsidRPr="00AB5EE9" w:rsidRDefault="00CE0028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i nadfioletowego.</w:t>
            </w:r>
          </w:p>
        </w:tc>
      </w:tr>
      <w:tr w:rsidR="00CE0028" w:rsidRPr="00AB5EE9" w:rsidTr="00AB0600">
        <w:trPr>
          <w:gridAfter w:val="4"/>
          <w:wAfter w:w="1369" w:type="dxa"/>
          <w:trHeight w:val="37"/>
        </w:trPr>
        <w:tc>
          <w:tcPr>
            <w:tcW w:w="695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18.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CE0028" w:rsidRPr="00AB5EE9" w:rsidRDefault="00CE0028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Promieniowanie rentgenowskie</w:t>
            </w:r>
          </w:p>
        </w:tc>
        <w:tc>
          <w:tcPr>
            <w:tcW w:w="3137" w:type="dxa"/>
            <w:shd w:val="clear" w:color="auto" w:fill="auto"/>
          </w:tcPr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shd w:val="clear" w:color="auto" w:fill="auto"/>
          </w:tcPr>
          <w:p w:rsidR="00CE0028" w:rsidRPr="00AB5EE9" w:rsidRDefault="00CE0028" w:rsidP="00CE0028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zastosowanie promieniowania rentgenowskiego.</w:t>
            </w:r>
          </w:p>
          <w:p w:rsidR="00CE0028" w:rsidRPr="00AB5EE9" w:rsidRDefault="00CE0028" w:rsidP="00AB0600">
            <w:pPr>
              <w:rPr>
                <w:sz w:val="16"/>
                <w:szCs w:val="16"/>
              </w:rPr>
            </w:pPr>
          </w:p>
        </w:tc>
      </w:tr>
    </w:tbl>
    <w:p w:rsidR="00CE0028" w:rsidRDefault="00CE0028" w:rsidP="00CE0028"/>
    <w:p w:rsidR="002B553C" w:rsidRDefault="002B553C"/>
    <w:sectPr w:rsidR="002B553C" w:rsidSect="00577A6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0D" w:rsidRDefault="00E6170D" w:rsidP="00577A65">
      <w:r>
        <w:separator/>
      </w:r>
    </w:p>
  </w:endnote>
  <w:endnote w:type="continuationSeparator" w:id="1">
    <w:p w:rsidR="00E6170D" w:rsidRDefault="00E6170D" w:rsidP="0057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79" w:rsidRDefault="00577A65" w:rsidP="00A531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00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3079" w:rsidRDefault="00E6170D" w:rsidP="0080129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79" w:rsidRDefault="00577A65" w:rsidP="00A531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002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5EB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C3079" w:rsidRDefault="00E6170D" w:rsidP="002A01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0D" w:rsidRDefault="00E6170D" w:rsidP="00577A65">
      <w:r>
        <w:separator/>
      </w:r>
    </w:p>
  </w:footnote>
  <w:footnote w:type="continuationSeparator" w:id="1">
    <w:p w:rsidR="00E6170D" w:rsidRDefault="00E6170D" w:rsidP="00577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42D"/>
    <w:multiLevelType w:val="hybridMultilevel"/>
    <w:tmpl w:val="B9C06C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CD227A"/>
    <w:multiLevelType w:val="hybridMultilevel"/>
    <w:tmpl w:val="689215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1C13CD"/>
    <w:multiLevelType w:val="hybridMultilevel"/>
    <w:tmpl w:val="7A906A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4B2C3A"/>
    <w:multiLevelType w:val="hybridMultilevel"/>
    <w:tmpl w:val="468E44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66953"/>
    <w:multiLevelType w:val="hybridMultilevel"/>
    <w:tmpl w:val="E3BE89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577C0F"/>
    <w:multiLevelType w:val="hybridMultilevel"/>
    <w:tmpl w:val="4192EE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48800E1"/>
    <w:multiLevelType w:val="hybridMultilevel"/>
    <w:tmpl w:val="E892EC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9B24D4"/>
    <w:multiLevelType w:val="hybridMultilevel"/>
    <w:tmpl w:val="107CA0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3D04D7"/>
    <w:multiLevelType w:val="hybridMultilevel"/>
    <w:tmpl w:val="DA00DF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5C1B1A"/>
    <w:multiLevelType w:val="hybridMultilevel"/>
    <w:tmpl w:val="DA0CB2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2C4BE3"/>
    <w:multiLevelType w:val="hybridMultilevel"/>
    <w:tmpl w:val="334421F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37D366A"/>
    <w:multiLevelType w:val="hybridMultilevel"/>
    <w:tmpl w:val="99142B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E210C5"/>
    <w:multiLevelType w:val="hybridMultilevel"/>
    <w:tmpl w:val="259EAA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18D1D3D"/>
    <w:multiLevelType w:val="hybridMultilevel"/>
    <w:tmpl w:val="B0C4D7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628673F"/>
    <w:multiLevelType w:val="hybridMultilevel"/>
    <w:tmpl w:val="339A15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9724F9"/>
    <w:multiLevelType w:val="hybridMultilevel"/>
    <w:tmpl w:val="48D6AA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0C16846"/>
    <w:multiLevelType w:val="hybridMultilevel"/>
    <w:tmpl w:val="F7704C1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12F74B2"/>
    <w:multiLevelType w:val="hybridMultilevel"/>
    <w:tmpl w:val="113695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5B3D60"/>
    <w:multiLevelType w:val="hybridMultilevel"/>
    <w:tmpl w:val="B040F3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B366E4"/>
    <w:multiLevelType w:val="hybridMultilevel"/>
    <w:tmpl w:val="302EBC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B6C3533"/>
    <w:multiLevelType w:val="hybridMultilevel"/>
    <w:tmpl w:val="DA7A00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20"/>
  </w:num>
  <w:num w:numId="8">
    <w:abstractNumId w:val="16"/>
  </w:num>
  <w:num w:numId="9">
    <w:abstractNumId w:val="17"/>
  </w:num>
  <w:num w:numId="10">
    <w:abstractNumId w:val="13"/>
  </w:num>
  <w:num w:numId="11">
    <w:abstractNumId w:val="0"/>
  </w:num>
  <w:num w:numId="12">
    <w:abstractNumId w:val="11"/>
  </w:num>
  <w:num w:numId="13">
    <w:abstractNumId w:val="9"/>
  </w:num>
  <w:num w:numId="14">
    <w:abstractNumId w:val="18"/>
  </w:num>
  <w:num w:numId="15">
    <w:abstractNumId w:val="12"/>
  </w:num>
  <w:num w:numId="16">
    <w:abstractNumId w:val="10"/>
  </w:num>
  <w:num w:numId="17">
    <w:abstractNumId w:val="14"/>
  </w:num>
  <w:num w:numId="18">
    <w:abstractNumId w:val="15"/>
  </w:num>
  <w:num w:numId="19">
    <w:abstractNumId w:val="1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028"/>
    <w:rsid w:val="002B553C"/>
    <w:rsid w:val="00577A65"/>
    <w:rsid w:val="00B75EB6"/>
    <w:rsid w:val="00CE0028"/>
    <w:rsid w:val="00E6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E00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00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0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Komputronik-PC</dc:creator>
  <cp:lastModifiedBy>Komputronik-PC</cp:lastModifiedBy>
  <cp:revision>3</cp:revision>
  <dcterms:created xsi:type="dcterms:W3CDTF">2013-09-15T19:25:00Z</dcterms:created>
  <dcterms:modified xsi:type="dcterms:W3CDTF">2013-09-15T20:06:00Z</dcterms:modified>
</cp:coreProperties>
</file>